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03</w:t>
        <w:tab/>
        <w:tab/>
        <w:tab/>
        <w:tab/>
        <w:tab/>
        <w:tab/>
        <w:tab/>
        <w:tab/>
        <w:tab/>
        <w:t xml:space="preserve">Date: 02/18/2021</w:t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200"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Check2 due Monday 2/22 @ Noon EDT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Check1 and HW1 resubmissions are due Tuesday 2/23 @ Noon EDT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First Quiz is Wednesday 2/24!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Small groups for homework and quiz! Link a when2meet/Google form for student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Recitation feedback form: </w:t>
      </w:r>
      <w:hyperlink r:id="rId7">
        <w:r w:rsidDel="00000000" w:rsidR="00000000" w:rsidRPr="00000000">
          <w:rPr>
            <w:rFonts w:ascii="EB Garamond" w:cs="EB Garamond" w:eastAsia="EB Garamond" w:hAnsi="EB Garamond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https://forms.gle/WKrrbawKktmRu1xp9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EB Garamond" w:cs="EB Garamond" w:eastAsia="EB Garamond" w:hAnsi="EB Garamond"/>
          <w:b w:val="1"/>
          <w:sz w:val="38"/>
          <w:szCs w:val="3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8"/>
          <w:szCs w:val="38"/>
          <w:rtl w:val="0"/>
        </w:rPr>
        <w:t xml:space="preserve">Overview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If/Elif/Else statements, nested if statements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Circuits and gates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While loops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EB Garamond" w:cs="EB Garamond" w:eastAsia="EB Garamond" w:hAnsi="EB Garamond"/>
          <w:b w:val="1"/>
          <w:sz w:val="34"/>
          <w:szCs w:val="3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Practice with Boolean Expressions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You are at Disneyland, but each ride has its own restrictions. Write a boolean expression based on the ride’s requirements. For example:</w:t>
      </w:r>
    </w:p>
    <w:p w:rsidR="00000000" w:rsidDel="00000000" w:rsidP="00000000" w:rsidRDefault="00000000" w:rsidRPr="00000000" w14:paraId="0000001E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Splash Mountain: the water level (level) must be an even depth or the weather (weather) must not be rainy or snowy.</w:t>
      </w:r>
    </w:p>
    <w:p w:rsidR="00000000" w:rsidDel="00000000" w:rsidP="00000000" w:rsidRDefault="00000000" w:rsidRPr="00000000" w14:paraId="00000020">
      <w:pPr>
        <w:spacing w:line="331.2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Boolean Expression:</w:t>
      </w:r>
    </w:p>
    <w:p w:rsidR="00000000" w:rsidDel="00000000" w:rsidP="00000000" w:rsidRDefault="00000000" w:rsidRPr="00000000" w14:paraId="00000021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Mad Tea Party (the spinning cups): the sum of the weights of the three people (x_weight, y_weight, z_weight)  in the teacup must be no larger than 700 lbs. Additionally, the  number of children (child) should be no more than twice the number of adults (adult). </w:t>
      </w:r>
    </w:p>
    <w:p w:rsidR="00000000" w:rsidDel="00000000" w:rsidP="00000000" w:rsidRDefault="00000000" w:rsidRPr="00000000" w14:paraId="00000023">
      <w:pPr>
        <w:spacing w:line="331.2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Boolean Expression:</w:t>
      </w:r>
    </w:p>
    <w:p w:rsidR="00000000" w:rsidDel="00000000" w:rsidP="00000000" w:rsidRDefault="00000000" w:rsidRPr="00000000" w14:paraId="00000024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Space Mountain: you must be in between the age (inclusive) of 4 and 65 (age) and not pregnant (pregnant). </w:t>
      </w:r>
    </w:p>
    <w:p w:rsidR="00000000" w:rsidDel="00000000" w:rsidP="00000000" w:rsidRDefault="00000000" w:rsidRPr="00000000" w14:paraId="00000026">
      <w:pPr>
        <w:spacing w:line="331.2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Boolean Expression:</w:t>
      </w:r>
    </w:p>
    <w:p w:rsidR="00000000" w:rsidDel="00000000" w:rsidP="00000000" w:rsidRDefault="00000000" w:rsidRPr="00000000" w14:paraId="00000027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Pirates of the Carribean: your “argh matey” levels (AM) must be larger than 100 (AM) or an odd number. </w:t>
      </w:r>
    </w:p>
    <w:p w:rsidR="00000000" w:rsidDel="00000000" w:rsidP="00000000" w:rsidRDefault="00000000" w:rsidRPr="00000000" w14:paraId="00000029">
      <w:pPr>
        <w:spacing w:line="331.2" w:lineRule="auto"/>
        <w:rPr>
          <w:rFonts w:ascii="EB Garamond" w:cs="EB Garamond" w:eastAsia="EB Garamond" w:hAnsi="EB Garamond"/>
          <w:b w:val="1"/>
          <w:sz w:val="26"/>
          <w:szCs w:val="26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Boolean Expression: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a0rckuue1su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hpj6jopgo8u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iophlx31pkzl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v2dsdtov12rn" w:id="4"/>
      <w:bookmarkEnd w:id="4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Control Flow to Code</w:t>
      </w:r>
    </w:p>
    <w:p w:rsidR="00000000" w:rsidDel="00000000" w:rsidP="00000000" w:rsidRDefault="00000000" w:rsidRPr="00000000" w14:paraId="0000002E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Convert this control flow chart into code!</w:t>
      </w:r>
    </w:p>
    <w:p w:rsidR="00000000" w:rsidDel="00000000" w:rsidP="00000000" w:rsidRDefault="00000000" w:rsidRPr="00000000" w14:paraId="0000002F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</w:rPr>
        <mc:AlternateContent>
          <mc:Choice Requires="wpg">
            <w:drawing>
              <wp:inline distB="114300" distT="114300" distL="114300" distR="114300">
                <wp:extent cx="4819650" cy="281516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700" y="103450"/>
                          <a:ext cx="4819650" cy="2815164"/>
                          <a:chOff x="360700" y="103450"/>
                          <a:chExt cx="8244150" cy="48067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117075" y="2656500"/>
                            <a:ext cx="2244000" cy="9192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</w:t>
                              </w: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ity == “Pittsburgh”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5207050" y="2617525"/>
                            <a:ext cx="2570100" cy="9192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isGoodMIT== True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721350" y="1705300"/>
                            <a:ext cx="941700" cy="1116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026875" y="1661475"/>
                            <a:ext cx="1000200" cy="109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60700" y="3916600"/>
                            <a:ext cx="1763100" cy="993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print(“Carnegie Mellon University”)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2406350" y="3907550"/>
                            <a:ext cx="2244000" cy="993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print(“Central Michigan University”)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932900" y="3916600"/>
                            <a:ext cx="1694700" cy="993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print(“Michigan Institute Technology”)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6910150" y="3907550"/>
                            <a:ext cx="1694700" cy="9936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print(“</w:t>
                              </w: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Massachusetts</w:t>
                              </w: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Institute of Technology ”)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808750" y="3326700"/>
                            <a:ext cx="867000" cy="20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True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2796050" y="3326700"/>
                            <a:ext cx="867000" cy="20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False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5207050" y="3326700"/>
                            <a:ext cx="867000" cy="20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True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7138450" y="3326700"/>
                            <a:ext cx="867000" cy="20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False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071800" y="103450"/>
                            <a:ext cx="2724600" cy="2221200"/>
                          </a:xfrm>
                          <a:prstGeom prst="diamond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3581650" y="906475"/>
                            <a:ext cx="1704900" cy="31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college == “CMU”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2727875" y="1568900"/>
                            <a:ext cx="681900" cy="13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True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5439300" y="1661475"/>
                            <a:ext cx="681900" cy="13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EB Garamond" w:cs="EB Garamond" w:eastAsia="EB Garamond" w:hAnsi="EB Garamo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False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242250" y="3433600"/>
                            <a:ext cx="602400" cy="483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547650" y="3479150"/>
                            <a:ext cx="465900" cy="402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780250" y="3451900"/>
                            <a:ext cx="447600" cy="4647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764050" y="3449050"/>
                            <a:ext cx="577800" cy="459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819650" cy="281516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281516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bovd92dxro1z" w:id="5"/>
      <w:bookmarkEnd w:id="5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Conditional Code Trace</w:t>
      </w:r>
    </w:p>
    <w:p w:rsidR="00000000" w:rsidDel="00000000" w:rsidP="00000000" w:rsidRDefault="00000000" w:rsidRPr="00000000" w14:paraId="0000003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Trace through the following function on the given input below.</w:t>
      </w:r>
    </w:p>
    <w:p w:rsidR="00000000" w:rsidDel="00000000" w:rsidP="00000000" w:rsidRDefault="00000000" w:rsidRPr="00000000" w14:paraId="00000033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def f(a, b, c):</w:t>
      </w:r>
    </w:p>
    <w:p w:rsidR="00000000" w:rsidDel="00000000" w:rsidP="00000000" w:rsidRDefault="00000000" w:rsidRPr="00000000" w14:paraId="00000035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result = 'A'</w:t>
      </w:r>
    </w:p>
    <w:p w:rsidR="00000000" w:rsidDel="00000000" w:rsidP="00000000" w:rsidRDefault="00000000" w:rsidRPr="00000000" w14:paraId="00000036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if (a &gt; b):</w:t>
      </w:r>
    </w:p>
    <w:p w:rsidR="00000000" w:rsidDel="00000000" w:rsidP="00000000" w:rsidRDefault="00000000" w:rsidRPr="00000000" w14:paraId="00000037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ab/>
        <w:t xml:space="preserve">result += 'B'</w:t>
      </w:r>
    </w:p>
    <w:p w:rsidR="00000000" w:rsidDel="00000000" w:rsidP="00000000" w:rsidRDefault="00000000" w:rsidRPr="00000000" w14:paraId="00000038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elif (b &gt; c):</w:t>
      </w:r>
    </w:p>
    <w:p w:rsidR="00000000" w:rsidDel="00000000" w:rsidP="00000000" w:rsidRDefault="00000000" w:rsidRPr="00000000" w14:paraId="00000039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ab/>
        <w:t xml:space="preserve">result+='C'</w:t>
      </w:r>
    </w:p>
    <w:p w:rsidR="00000000" w:rsidDel="00000000" w:rsidP="00000000" w:rsidRDefault="00000000" w:rsidRPr="00000000" w14:paraId="0000003A">
      <w:pPr>
        <w:spacing w:line="342.8568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ab/>
        <w:t xml:space="preserve">if (a % c != 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ab/>
        <w:tab/>
        <w:t xml:space="preserve">result += 'D'</w:t>
      </w:r>
    </w:p>
    <w:p w:rsidR="00000000" w:rsidDel="00000000" w:rsidP="00000000" w:rsidRDefault="00000000" w:rsidRPr="00000000" w14:paraId="0000003C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else:</w:t>
      </w:r>
    </w:p>
    <w:p w:rsidR="00000000" w:rsidDel="00000000" w:rsidP="00000000" w:rsidRDefault="00000000" w:rsidRPr="00000000" w14:paraId="0000003D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ab/>
        <w:t xml:space="preserve">result += 'E'</w:t>
      </w:r>
    </w:p>
    <w:p w:rsidR="00000000" w:rsidDel="00000000" w:rsidP="00000000" w:rsidRDefault="00000000" w:rsidRPr="00000000" w14:paraId="0000003E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result += 'F'</w:t>
      </w:r>
    </w:p>
    <w:p w:rsidR="00000000" w:rsidDel="00000000" w:rsidP="00000000" w:rsidRDefault="00000000" w:rsidRPr="00000000" w14:paraId="0000003F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  <w:t xml:space="preserve">return result</w:t>
      </w:r>
    </w:p>
    <w:p w:rsidR="00000000" w:rsidDel="00000000" w:rsidP="00000000" w:rsidRDefault="00000000" w:rsidRPr="00000000" w14:paraId="00000040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print(f(1,2,3), f(2, 3,1)) </w:t>
      </w:r>
    </w:p>
    <w:p w:rsidR="00000000" w:rsidDel="00000000" w:rsidP="00000000" w:rsidRDefault="00000000" w:rsidRPr="00000000" w14:paraId="00000041">
      <w:pPr>
        <w:spacing w:line="342.8568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Print Output:</w:t>
      </w:r>
    </w:p>
    <w:p w:rsidR="00000000" w:rsidDel="00000000" w:rsidP="00000000" w:rsidRDefault="00000000" w:rsidRPr="00000000" w14:paraId="00000042">
      <w:pPr>
        <w:spacing w:line="342.8568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How can we write this print check as assert statements instead?</w:t>
      </w:r>
    </w:p>
    <w:p w:rsidR="00000000" w:rsidDel="00000000" w:rsidP="00000000" w:rsidRDefault="00000000" w:rsidRPr="00000000" w14:paraId="00000044">
      <w:pPr>
        <w:spacing w:line="342.8568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rtl w:val="0"/>
        </w:rPr>
        <w:t xml:space="preserve">Assert Statements:</w:t>
      </w:r>
    </w:p>
    <w:p w:rsidR="00000000" w:rsidDel="00000000" w:rsidP="00000000" w:rsidRDefault="00000000" w:rsidRPr="00000000" w14:paraId="00000045">
      <w:pPr>
        <w:spacing w:line="342.8568" w:lineRule="auto"/>
        <w:rPr>
          <w:rFonts w:ascii="EB Garamond" w:cs="EB Garamond" w:eastAsia="EB Garamond" w:hAnsi="EB 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5ous13i1hm34" w:id="6"/>
      <w:bookmarkEnd w:id="6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CIRCUITS AND GATES</w:t>
      </w:r>
    </w:p>
    <w:p w:rsidR="00000000" w:rsidDel="00000000" w:rsidP="00000000" w:rsidRDefault="00000000" w:rsidRPr="00000000" w14:paraId="00000047">
      <w:pPr>
        <w:spacing w:line="342.8568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Fill out the Truth Table and complete the Boolean Expression below based on the following circuit.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42.8568" w:lineRule="auto"/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Fonts w:ascii="EB Garamond" w:cs="EB Garamond" w:eastAsia="EB Garamond" w:hAnsi="EB Garamond"/>
        </w:rPr>
        <w:drawing>
          <wp:inline distB="114300" distT="114300" distL="114300" distR="114300">
            <wp:extent cx="4819650" cy="21240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42.8568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Truth Table: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2505"/>
        <w:gridCol w:w="4320"/>
        <w:tblGridChange w:id="0">
          <w:tblGrid>
            <w:gridCol w:w="2535"/>
            <w:gridCol w:w="2505"/>
            <w:gridCol w:w="4320"/>
          </w:tblGrid>
        </w:tblGridChange>
      </w:tblGrid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0000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0000"/>
                <w:sz w:val="24"/>
                <w:szCs w:val="24"/>
                <w:rtl w:val="0"/>
              </w:rPr>
              <w:t xml:space="preserve">output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342.8568" w:lineRule="auto"/>
        <w:rPr>
          <w:rFonts w:ascii="EB Garamond" w:cs="EB Garamond" w:eastAsia="EB Garamond" w:hAnsi="EB Garamond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Boolean Expression: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42.8568" w:lineRule="auto"/>
        <w:rPr>
          <w:rFonts w:ascii="EB Garamond" w:cs="EB Garamond" w:eastAsia="EB Garamond" w:hAnsi="EB Garamond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Bonus: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gate is this circuit equivalent to?</w:t>
      </w:r>
    </w:p>
    <w:p w:rsidR="00000000" w:rsidDel="00000000" w:rsidP="00000000" w:rsidRDefault="00000000" w:rsidRPr="00000000" w14:paraId="0000005D">
      <w:pPr>
        <w:spacing w:line="342.8568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heading=h.saxor0q61nd1" w:id="7"/>
      <w:bookmarkEnd w:id="7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HasIncreasingDigits</w:t>
      </w:r>
    </w:p>
    <w:p w:rsidR="00000000" w:rsidDel="00000000" w:rsidP="00000000" w:rsidRDefault="00000000" w:rsidRPr="00000000" w14:paraId="0000005F">
      <w:pPr>
        <w:spacing w:line="342.8568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While Loop Notes:</w:t>
      </w:r>
    </w:p>
    <w:p w:rsidR="00000000" w:rsidDel="00000000" w:rsidP="00000000" w:rsidRDefault="00000000" w:rsidRPr="00000000" w14:paraId="00000060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Key features: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Iterator variable declared outside of loop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Loop condition - must evaluate to False at some point, otherwise infinite loop!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Update iterator variable within loop</w:t>
      </w:r>
    </w:p>
    <w:p w:rsidR="00000000" w:rsidDel="00000000" w:rsidP="00000000" w:rsidRDefault="00000000" w:rsidRPr="00000000" w14:paraId="00000064">
      <w:pPr>
        <w:spacing w:line="342.8568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Important notes: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While loops require declaring an iterator variable outside the loop and updating that variable within the loop.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line="342.8568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 while loop’s condition must evaluate to False at some point, otherwise, you will have an infinite loop!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EB Garamond" w:cs="EB Garamond" w:eastAsia="EB Garamond" w:hAnsi="EB Garamond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Courier New" w:cs="Courier New" w:eastAsia="Courier New" w:hAnsi="Courier New"/>
          <w:color w:val="ff0000"/>
          <w:sz w:val="21"/>
          <w:szCs w:val="21"/>
          <w:highlight w:val="whit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highlight w:val="white"/>
          <w:rtl w:val="0"/>
        </w:rPr>
        <w:t xml:space="preserve">Write a function hasIncreasingDigits that returns whether or not an number has all increasing digits (from left to right)</w:t>
        <w:br w:type="textWrapping"/>
        <w:t xml:space="preserve">hasIncreasingDigits(1234) -&gt; True</w:t>
        <w:br w:type="textWrapping"/>
        <w:t xml:space="preserve">hasIncreasingDigits(77)-&gt; False</w:t>
        <w:br w:type="textWrapping"/>
        <w:t xml:space="preserve">hasIncreasingDigits(56734)-&gt;False</w:t>
      </w:r>
      <w:r w:rsidDel="00000000" w:rsidR="00000000" w:rsidRPr="00000000">
        <w:rPr>
          <w:rFonts w:ascii="Courier New" w:cs="Courier New" w:eastAsia="Courier New" w:hAnsi="Courier New"/>
          <w:color w:val="ff0000"/>
          <w:sz w:val="21"/>
          <w:szCs w:val="2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EB Garamond" w:cs="EB Garamond" w:eastAsia="EB Garamond" w:hAnsi="EB Garamond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EB Garamond" w:cs="EB Garamond" w:eastAsia="EB Garamond" w:hAnsi="EB Garamond"/>
          <w:color w:val="ff0000"/>
          <w:sz w:val="24"/>
          <w:szCs w:val="24"/>
          <w:highlight w:val="white"/>
          <w:rtl w:val="0"/>
        </w:rPr>
        <w:t xml:space="preserve">Code:</w:t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A018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A0183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WKrrbawKktmRu1xp9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AeAq4yyCRKTxg5q0vr9W0CmgQ==">AMUW2mXWZh/UeRNBBsqX7+z1i8GfOPNLXJXVtR+mXbnpfjER3bxgAbEXT6GyyKITuQt7x4GXquVZDMlb5eKwk03WzWWWTe+FhkpGMJt6uJW8QRZ0NmXdBZIz5LzqfZYRXNu9lunZkzyF1FAswI+c63omZBkEGt9LYdO5EtL2H01PNcFyrV5QKMf2viNp+WREVuz4eCXud75XQMH3irEWdELM5Tcz+Aa9d5XjR3x4X817Roh4E24xpZ6DYC0Fe3piGuJkCR4D2pW1r9EVRckc3eUipWHGTYNS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2021-02-11T00:50:00Z</dcterms:created>
  <dc:creator>Elyana Hurst</dc:creator>
</cp:coreProperties>
</file>